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9F5C" w14:textId="4433E215" w:rsidR="001927BC" w:rsidRDefault="001927BC" w:rsidP="001927BC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14 do Ogłoszenia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o naborze wniosków o powierzenie grantu</w:t>
      </w:r>
    </w:p>
    <w:p w14:paraId="0A8AF51E" w14:textId="77777777" w:rsidR="001927BC" w:rsidRDefault="001927BC" w:rsidP="008F6CBE">
      <w:pPr>
        <w:spacing w:after="360" w:line="360" w:lineRule="auto"/>
        <w:rPr>
          <w:rFonts w:ascii="Arial" w:hAnsi="Arial" w:cs="Arial"/>
          <w:bCs/>
          <w:sz w:val="24"/>
          <w:szCs w:val="24"/>
        </w:rPr>
      </w:pPr>
    </w:p>
    <w:p w14:paraId="048C9917" w14:textId="0700D835" w:rsidR="003C3346" w:rsidRPr="003C3346" w:rsidRDefault="003C3346" w:rsidP="008F6CBE">
      <w:pPr>
        <w:spacing w:after="360" w:line="360" w:lineRule="auto"/>
        <w:rPr>
          <w:rFonts w:ascii="Arial" w:hAnsi="Arial" w:cs="Arial"/>
          <w:b/>
          <w:bCs/>
          <w:sz w:val="24"/>
          <w:szCs w:val="24"/>
        </w:rPr>
      </w:pPr>
      <w:r w:rsidRPr="003C3346">
        <w:rPr>
          <w:rFonts w:ascii="Arial" w:hAnsi="Arial" w:cs="Arial"/>
          <w:b/>
          <w:bCs/>
          <w:sz w:val="24"/>
          <w:szCs w:val="24"/>
        </w:rPr>
        <w:t>Zasady stosowania taryfikatora korekt kosztów administracyjnych w ramach umów o powierzenie grant</w:t>
      </w:r>
      <w:r w:rsidR="00FC1210">
        <w:rPr>
          <w:rFonts w:ascii="Arial" w:hAnsi="Arial" w:cs="Arial"/>
          <w:b/>
          <w:bCs/>
          <w:sz w:val="24"/>
          <w:szCs w:val="24"/>
        </w:rPr>
        <w:t>u</w:t>
      </w:r>
    </w:p>
    <w:p w14:paraId="721E4948" w14:textId="78726772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3C3346">
        <w:rPr>
          <w:rFonts w:ascii="Arial" w:hAnsi="Arial" w:cs="Arial"/>
          <w:sz w:val="24"/>
          <w:szCs w:val="24"/>
        </w:rPr>
        <w:t>Grantobiorca</w:t>
      </w:r>
      <w:proofErr w:type="spellEnd"/>
      <w:r w:rsidRPr="003C3346">
        <w:rPr>
          <w:rFonts w:ascii="Arial" w:hAnsi="Arial" w:cs="Arial"/>
          <w:sz w:val="24"/>
          <w:szCs w:val="24"/>
        </w:rPr>
        <w:t xml:space="preserve"> odpowiada za prawidłową realizację projektu zgodnie z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zawartą</w:t>
      </w:r>
      <w:r w:rsidR="008F6CBE"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 xml:space="preserve">umową o powierzenie grantu </w:t>
      </w:r>
      <w:r w:rsidR="00BC0E19">
        <w:rPr>
          <w:rFonts w:ascii="Arial" w:hAnsi="Arial" w:cs="Arial"/>
          <w:sz w:val="24"/>
          <w:szCs w:val="24"/>
        </w:rPr>
        <w:t>(dalej Umowa)</w:t>
      </w:r>
      <w:r w:rsidR="00BC0E19" w:rsidRPr="003C3346"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oraz wnioskiem o powierzenie grantu.</w:t>
      </w:r>
    </w:p>
    <w:p w14:paraId="2F02D6FE" w14:textId="32F3C5A9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 xml:space="preserve">Zgodnie z </w:t>
      </w:r>
      <w:r w:rsidR="00BC0E19">
        <w:rPr>
          <w:rFonts w:ascii="Arial" w:hAnsi="Arial" w:cs="Arial"/>
          <w:sz w:val="24"/>
          <w:szCs w:val="24"/>
        </w:rPr>
        <w:t>U</w:t>
      </w:r>
      <w:r w:rsidRPr="003C3346">
        <w:rPr>
          <w:rFonts w:ascii="Arial" w:hAnsi="Arial" w:cs="Arial"/>
          <w:sz w:val="24"/>
          <w:szCs w:val="24"/>
        </w:rPr>
        <w:t>mową LGD może obniżyć % kosztów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administracyjnych, gdy stwierdzi rażące naruszenie przez Grantobiorcę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postanowień Umowy</w:t>
      </w:r>
      <w:r w:rsidR="00BC0E19"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w zakresie obsługi i zarządzania projektem objętym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grantem.</w:t>
      </w:r>
    </w:p>
    <w:p w14:paraId="1A7D3B64" w14:textId="77777777" w:rsidR="00BC0E19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Obniżenie wartości kosztów administracyjnych jest uprawnieniem LGD, a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 xml:space="preserve">nie jej obowiązkiem. </w:t>
      </w:r>
    </w:p>
    <w:p w14:paraId="4473AAD8" w14:textId="77777777" w:rsidR="00BC0E19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LGD każdorazowo indywidualnie rozpatruje sytuację</w:t>
      </w:r>
      <w:r>
        <w:rPr>
          <w:rFonts w:ascii="Arial" w:hAnsi="Arial" w:cs="Arial"/>
          <w:sz w:val="24"/>
          <w:szCs w:val="24"/>
        </w:rPr>
        <w:t xml:space="preserve"> </w:t>
      </w:r>
      <w:r w:rsidR="00BC0E19">
        <w:rPr>
          <w:rFonts w:ascii="Arial" w:hAnsi="Arial" w:cs="Arial"/>
          <w:sz w:val="24"/>
          <w:szCs w:val="24"/>
        </w:rPr>
        <w:t xml:space="preserve">wystąpienia </w:t>
      </w:r>
      <w:r w:rsidRPr="003C3346">
        <w:rPr>
          <w:rFonts w:ascii="Arial" w:hAnsi="Arial" w:cs="Arial"/>
          <w:sz w:val="24"/>
          <w:szCs w:val="24"/>
        </w:rPr>
        <w:t>naruszenia obowiązków Beneficjenta w zakresie zarządzania projektem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 xml:space="preserve">oceniając m.in. ich wagę oraz stopień naruszenia. </w:t>
      </w:r>
    </w:p>
    <w:p w14:paraId="450FF04B" w14:textId="07836E9D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Ostateczna decyzja o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obniżeniu wartości kosztów należy do LGD.</w:t>
      </w:r>
      <w:r w:rsidR="00BC0E19">
        <w:rPr>
          <w:rFonts w:ascii="Arial" w:hAnsi="Arial" w:cs="Arial"/>
          <w:sz w:val="24"/>
          <w:szCs w:val="24"/>
        </w:rPr>
        <w:t xml:space="preserve"> </w:t>
      </w:r>
    </w:p>
    <w:p w14:paraId="3EE0B335" w14:textId="1D55AE6C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Każdorazowa korekta wartości kosztów administracyjnych związanych z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obsługą projektu objętego grantem i jego zarządzaniem, wynikająca z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zastosowania taryfikatora, pomniejsza ostateczną, możliwą do rozliczenia w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projekcie, kwotę kosztów administracyjnych stanowiących iloczyn stawki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 xml:space="preserve">wskazanej w § 2 ust. 9 </w:t>
      </w:r>
      <w:r w:rsidR="00BC0E19">
        <w:rPr>
          <w:rFonts w:ascii="Arial" w:hAnsi="Arial" w:cs="Arial"/>
          <w:sz w:val="24"/>
          <w:szCs w:val="24"/>
        </w:rPr>
        <w:t>U</w:t>
      </w:r>
      <w:r w:rsidRPr="003C3346">
        <w:rPr>
          <w:rFonts w:ascii="Arial" w:hAnsi="Arial" w:cs="Arial"/>
          <w:sz w:val="24"/>
          <w:szCs w:val="24"/>
        </w:rPr>
        <w:t>mowy.</w:t>
      </w:r>
    </w:p>
    <w:p w14:paraId="18CE0D70" w14:textId="64A91260" w:rsid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LGD informuje Grantobiorcę o obniżeniu wartości kosztów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administracyjnych w informacji pokontrolnej z kontroli lub wizyty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monitoringowej, w informacji o wynikach weryfikacji wniosku o rozliczenie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grantu lub w odrębnej korespondencji niezwiązanej bezpośrednio z procesami</w:t>
      </w:r>
      <w:r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kontroli projektu lub weryfikacji wniosków rozliczenie grantu.</w:t>
      </w:r>
    </w:p>
    <w:p w14:paraId="5A49AC5F" w14:textId="1F9E1B73" w:rsidR="00BC0E19" w:rsidRDefault="00BC0E19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Nałożona korekta powoduje pomniejszenie kwoty kolejnej transzy przewidzianej w harmonogramie płatności stanowiącym załącznik nr 9 do umowy.</w:t>
      </w:r>
    </w:p>
    <w:p w14:paraId="7A3D2F48" w14:textId="1ED7A699" w:rsidR="00BC0E19" w:rsidRPr="003C3346" w:rsidRDefault="00BC0E19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sytuacji, gdy </w:t>
      </w:r>
      <w:proofErr w:type="spellStart"/>
      <w:r>
        <w:rPr>
          <w:rFonts w:ascii="Arial" w:hAnsi="Arial" w:cs="Arial"/>
          <w:sz w:val="24"/>
          <w:szCs w:val="24"/>
        </w:rPr>
        <w:t>Grantobiorcy</w:t>
      </w:r>
      <w:proofErr w:type="spellEnd"/>
      <w:r>
        <w:rPr>
          <w:rFonts w:ascii="Arial" w:hAnsi="Arial" w:cs="Arial"/>
          <w:sz w:val="24"/>
          <w:szCs w:val="24"/>
        </w:rPr>
        <w:t xml:space="preserve"> wypłacono już całość grantu lub gdy kwota korekta jest wyższa od kwoty kolejnej transzy przewidzianej w harmonogramie płatności, </w:t>
      </w:r>
      <w:proofErr w:type="spellStart"/>
      <w:r>
        <w:rPr>
          <w:rFonts w:ascii="Arial" w:hAnsi="Arial" w:cs="Arial"/>
          <w:sz w:val="24"/>
          <w:szCs w:val="24"/>
        </w:rPr>
        <w:t>Grantobiorca</w:t>
      </w:r>
      <w:proofErr w:type="spellEnd"/>
      <w:r>
        <w:rPr>
          <w:rFonts w:ascii="Arial" w:hAnsi="Arial" w:cs="Arial"/>
          <w:sz w:val="24"/>
          <w:szCs w:val="24"/>
        </w:rPr>
        <w:t xml:space="preserve"> zwraca nadmiernie pobrana kwotę grantu wraz z odsetkami w </w:t>
      </w:r>
      <w:r>
        <w:rPr>
          <w:rFonts w:ascii="Arial" w:hAnsi="Arial" w:cs="Arial"/>
          <w:sz w:val="24"/>
          <w:szCs w:val="24"/>
        </w:rPr>
        <w:lastRenderedPageBreak/>
        <w:t>wysokości określonej, jak dla zaległości podatkowych, liczonymi od dnia przekazania grantu.</w:t>
      </w:r>
    </w:p>
    <w:p w14:paraId="33E64BB8" w14:textId="17F7FE21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Informacja o obniżeniu kosztów administracyjnych zawiera:</w:t>
      </w:r>
    </w:p>
    <w:p w14:paraId="5AE49EC0" w14:textId="77777777" w:rsidR="003C3346" w:rsidRPr="003C3346" w:rsidRDefault="003C3346" w:rsidP="00BC0E1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wartość korekty w ujęciu kwotowym i procentowym,</w:t>
      </w:r>
    </w:p>
    <w:p w14:paraId="5F1A01C7" w14:textId="1AB22BD3" w:rsidR="003C3346" w:rsidRPr="003C3346" w:rsidRDefault="003C3346" w:rsidP="00BC0E1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informację, którego wniosku o rozliczenie grantu (jakiego okre</w:t>
      </w:r>
      <w:r w:rsidR="008F6CBE">
        <w:rPr>
          <w:rFonts w:ascii="Arial" w:hAnsi="Arial" w:cs="Arial"/>
          <w:sz w:val="24"/>
          <w:szCs w:val="24"/>
        </w:rPr>
        <w:t xml:space="preserve">su </w:t>
      </w:r>
      <w:r w:rsidRPr="003C3346">
        <w:rPr>
          <w:rFonts w:ascii="Arial" w:hAnsi="Arial" w:cs="Arial"/>
          <w:sz w:val="24"/>
          <w:szCs w:val="24"/>
        </w:rPr>
        <w:t>rozliczeniowego projektu) dotyczy obniżenie wartości kosztów</w:t>
      </w:r>
      <w:r w:rsidR="008F6CBE"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administracyjnych,</w:t>
      </w:r>
    </w:p>
    <w:p w14:paraId="350E02B4" w14:textId="77777777" w:rsidR="003C3346" w:rsidRPr="003C3346" w:rsidRDefault="003C3346" w:rsidP="00BC0E1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uzasadnienie zastosowania korekty,</w:t>
      </w:r>
    </w:p>
    <w:p w14:paraId="562E79AC" w14:textId="78B0E354" w:rsidR="005240E2" w:rsidRPr="003C3346" w:rsidRDefault="003C3346" w:rsidP="00BC0E19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pouczenie o możliwości wniesienia umotywowanych zastrzeżeń.</w:t>
      </w:r>
    </w:p>
    <w:p w14:paraId="26E25352" w14:textId="735B0DD5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Kwota korekty wartości kosztów administracyjnych, obliczona zgodnie z tym załącznikiem, jest wydatkiem niekwalifikowalnym.</w:t>
      </w:r>
    </w:p>
    <w:p w14:paraId="3534708E" w14:textId="2669E917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 xml:space="preserve">Jeżeli </w:t>
      </w:r>
      <w:proofErr w:type="spellStart"/>
      <w:r w:rsidRPr="003C3346">
        <w:rPr>
          <w:rFonts w:ascii="Arial" w:hAnsi="Arial" w:cs="Arial"/>
          <w:sz w:val="24"/>
          <w:szCs w:val="24"/>
        </w:rPr>
        <w:t>Grantobiorca</w:t>
      </w:r>
      <w:proofErr w:type="spellEnd"/>
      <w:r w:rsidRPr="003C3346">
        <w:rPr>
          <w:rFonts w:ascii="Arial" w:hAnsi="Arial" w:cs="Arial"/>
          <w:sz w:val="24"/>
          <w:szCs w:val="24"/>
        </w:rPr>
        <w:t xml:space="preserve"> nie zgadza się z obniżeniem wartości kosztów</w:t>
      </w:r>
      <w:r w:rsidR="008F6CBE"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administracyjnych może zgłosić pisemne, umotywowane zastrzeżenia do</w:t>
      </w:r>
    </w:p>
    <w:p w14:paraId="37CED758" w14:textId="77777777" w:rsidR="003C3346" w:rsidRPr="003C3346" w:rsidRDefault="003C3346" w:rsidP="00FD380A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stanowiska LGD.</w:t>
      </w:r>
    </w:p>
    <w:p w14:paraId="0E3299D7" w14:textId="513664CC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W przypadku stwierdzenia kilku naruszeń w trakcie oceny jednego wniosku o rozliczenie grantu i osobno w trakcie poszczególnych kontroli/ wizyty monitoringowej, wartość korekt nie jest sumowana – do wszystkich stwierdzonych naruszeń stosuje się jedno obniżenie o najwyższej wartości.</w:t>
      </w:r>
    </w:p>
    <w:p w14:paraId="15DE5B46" w14:textId="1590DEDF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W przypadku stwierdzenia naruszenia, dla którego nie określono poziomu obniżenia wartości kosztów administracyjnych, stosuje się stawkę procentową odpowiadającą najbliższej rodzajowo kategorii naruszenia.</w:t>
      </w:r>
    </w:p>
    <w:p w14:paraId="21B66875" w14:textId="0F982474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3C3346">
        <w:rPr>
          <w:rFonts w:ascii="Arial" w:hAnsi="Arial" w:cs="Arial"/>
          <w:sz w:val="24"/>
          <w:szCs w:val="24"/>
        </w:rPr>
        <w:t>Grantobiorca</w:t>
      </w:r>
      <w:proofErr w:type="spellEnd"/>
      <w:r w:rsidRPr="003C3346">
        <w:rPr>
          <w:rFonts w:ascii="Arial" w:hAnsi="Arial" w:cs="Arial"/>
          <w:sz w:val="24"/>
          <w:szCs w:val="24"/>
        </w:rPr>
        <w:t xml:space="preserve"> zwraca środki zgodnie z procedurą wskazaną w piśmie</w:t>
      </w:r>
      <w:r w:rsidR="00F702AA">
        <w:rPr>
          <w:rFonts w:ascii="Arial" w:hAnsi="Arial" w:cs="Arial"/>
          <w:sz w:val="24"/>
          <w:szCs w:val="24"/>
        </w:rPr>
        <w:t xml:space="preserve"> </w:t>
      </w:r>
      <w:r w:rsidRPr="003C3346">
        <w:rPr>
          <w:rFonts w:ascii="Arial" w:hAnsi="Arial" w:cs="Arial"/>
          <w:sz w:val="24"/>
          <w:szCs w:val="24"/>
        </w:rPr>
        <w:t>informującym o obniżeniu kwoty ryczałtowej.</w:t>
      </w:r>
    </w:p>
    <w:p w14:paraId="7D3A4E8D" w14:textId="57151C09" w:rsidR="003C3346" w:rsidRPr="003C3346" w:rsidRDefault="003C3346" w:rsidP="00FD380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 xml:space="preserve">Taryfikator korekt kosztów administracyjnych związanych z obsługą projektu objętego grantem i jego zarządzaniem jest niezależny od innych korekt wskazanych w </w:t>
      </w:r>
      <w:r w:rsidR="00BC0E19">
        <w:rPr>
          <w:rFonts w:ascii="Arial" w:hAnsi="Arial" w:cs="Arial"/>
          <w:sz w:val="24"/>
          <w:szCs w:val="24"/>
        </w:rPr>
        <w:t>U</w:t>
      </w:r>
      <w:r w:rsidRPr="003C3346">
        <w:rPr>
          <w:rFonts w:ascii="Arial" w:hAnsi="Arial" w:cs="Arial"/>
          <w:sz w:val="24"/>
          <w:szCs w:val="24"/>
        </w:rPr>
        <w:t>mowie.</w:t>
      </w:r>
    </w:p>
    <w:p w14:paraId="5FD75C6A" w14:textId="5148DE54" w:rsidR="003C3346" w:rsidRDefault="003C3346" w:rsidP="00FD380A">
      <w:pPr>
        <w:pStyle w:val="Akapitzlist"/>
        <w:numPr>
          <w:ilvl w:val="0"/>
          <w:numId w:val="1"/>
        </w:numPr>
        <w:spacing w:after="360" w:line="360" w:lineRule="auto"/>
        <w:rPr>
          <w:rFonts w:ascii="Arial" w:hAnsi="Arial" w:cs="Arial"/>
          <w:sz w:val="24"/>
          <w:szCs w:val="24"/>
        </w:rPr>
      </w:pPr>
      <w:r w:rsidRPr="003C3346">
        <w:rPr>
          <w:rFonts w:ascii="Arial" w:hAnsi="Arial" w:cs="Arial"/>
          <w:sz w:val="24"/>
          <w:szCs w:val="24"/>
        </w:rPr>
        <w:t>Korekta nałożona na koszty administracyjne nie wyklucza możliwości jednostronnego rozwiązania Umowy, w trybach przewidzianych w § 18.</w:t>
      </w:r>
    </w:p>
    <w:p w14:paraId="4C7638AE" w14:textId="4E688339" w:rsidR="003C3346" w:rsidRDefault="003C3346" w:rsidP="003C334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C3346">
        <w:rPr>
          <w:rFonts w:ascii="Arial" w:hAnsi="Arial" w:cs="Arial"/>
          <w:b/>
          <w:bCs/>
          <w:sz w:val="24"/>
          <w:szCs w:val="24"/>
        </w:rPr>
        <w:t>Taryfikator korekt kosztów administracyjnych, związanych z obsługą projektu objętego grantem i jego zarządzaniem</w:t>
      </w:r>
    </w:p>
    <w:p w14:paraId="16596267" w14:textId="77777777" w:rsidR="00BC0E19" w:rsidRDefault="00BC0E19" w:rsidP="003C3346">
      <w:pPr>
        <w:spacing w:after="0"/>
        <w:rPr>
          <w:rFonts w:ascii="Arial" w:hAnsi="Arial" w:cs="Arial"/>
          <w:b/>
          <w:sz w:val="24"/>
          <w:szCs w:val="24"/>
        </w:rPr>
      </w:pPr>
    </w:p>
    <w:p w14:paraId="4D2E7E7F" w14:textId="77777777" w:rsidR="00BC0E19" w:rsidRDefault="00BC0E19" w:rsidP="003C3346">
      <w:pPr>
        <w:spacing w:after="0"/>
        <w:rPr>
          <w:rFonts w:ascii="Arial" w:hAnsi="Arial" w:cs="Arial"/>
          <w:b/>
          <w:sz w:val="24"/>
          <w:szCs w:val="24"/>
        </w:rPr>
      </w:pPr>
    </w:p>
    <w:p w14:paraId="79985C76" w14:textId="7E20D8EA" w:rsidR="003C3346" w:rsidRPr="009063AA" w:rsidRDefault="003C3346" w:rsidP="003C3346">
      <w:pPr>
        <w:spacing w:after="0"/>
        <w:rPr>
          <w:rFonts w:ascii="Arial" w:hAnsi="Arial" w:cs="Arial"/>
          <w:b/>
          <w:sz w:val="24"/>
          <w:szCs w:val="24"/>
        </w:rPr>
      </w:pPr>
      <w:r w:rsidRPr="009063AA">
        <w:rPr>
          <w:rFonts w:ascii="Arial" w:hAnsi="Arial" w:cs="Arial"/>
          <w:b/>
          <w:sz w:val="24"/>
          <w:szCs w:val="24"/>
        </w:rPr>
        <w:lastRenderedPageBreak/>
        <w:t>Tabela korekt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56"/>
        <w:gridCol w:w="3030"/>
      </w:tblGrid>
      <w:tr w:rsidR="008F6CBE" w:rsidRPr="009063AA" w14:paraId="3B9AD86B" w14:textId="77777777" w:rsidTr="00584E04">
        <w:tc>
          <w:tcPr>
            <w:tcW w:w="562" w:type="dxa"/>
            <w:shd w:val="clear" w:color="auto" w:fill="D9D9D9"/>
          </w:tcPr>
          <w:p w14:paraId="65202542" w14:textId="77777777" w:rsidR="003C3346" w:rsidRPr="009063AA" w:rsidRDefault="003C3346" w:rsidP="008F6CBE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63AA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5466" w:type="dxa"/>
            <w:shd w:val="clear" w:color="auto" w:fill="D9D9D9"/>
          </w:tcPr>
          <w:p w14:paraId="1D4241B3" w14:textId="77777777" w:rsidR="003C3346" w:rsidRPr="009063AA" w:rsidRDefault="003C3346" w:rsidP="008F6CBE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63AA">
              <w:rPr>
                <w:rFonts w:ascii="Arial" w:hAnsi="Arial" w:cs="Arial"/>
                <w:b/>
                <w:sz w:val="24"/>
                <w:szCs w:val="24"/>
              </w:rPr>
              <w:t xml:space="preserve">Rodzaj naruszenia </w:t>
            </w:r>
          </w:p>
        </w:tc>
        <w:tc>
          <w:tcPr>
            <w:tcW w:w="3034" w:type="dxa"/>
            <w:shd w:val="clear" w:color="auto" w:fill="D9D9D9"/>
          </w:tcPr>
          <w:p w14:paraId="11DF3903" w14:textId="77777777" w:rsidR="003C3346" w:rsidRPr="009063AA" w:rsidRDefault="003C3346" w:rsidP="008F6CBE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63AA">
              <w:rPr>
                <w:rFonts w:ascii="Arial" w:hAnsi="Arial" w:cs="Arial"/>
                <w:b/>
                <w:sz w:val="24"/>
                <w:szCs w:val="24"/>
              </w:rPr>
              <w:t>Maksymalna wysokość korekty</w:t>
            </w:r>
          </w:p>
        </w:tc>
      </w:tr>
      <w:tr w:rsidR="008F6CBE" w:rsidRPr="009063AA" w14:paraId="78DF5EF9" w14:textId="77777777" w:rsidTr="00584E04">
        <w:tc>
          <w:tcPr>
            <w:tcW w:w="562" w:type="dxa"/>
            <w:shd w:val="clear" w:color="auto" w:fill="auto"/>
          </w:tcPr>
          <w:p w14:paraId="3E6D60C8" w14:textId="77777777" w:rsidR="003C3346" w:rsidRPr="009063AA" w:rsidRDefault="003C3346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3D45C2EB" w14:textId="1E9FFFE9" w:rsidR="003C3346" w:rsidRPr="009063AA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Projekt jest zarządzany w sposób</w:t>
            </w:r>
            <w:r w:rsidR="00FD38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nieprawidłowy – stwierdzono rażące</w:t>
            </w:r>
            <w:r w:rsidR="00FD38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naruszenia przez Grantobiorcę postanowień</w:t>
            </w:r>
            <w:r w:rsidR="00FD38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0E19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mowy w zakresie zarządzania projektem,</w:t>
            </w:r>
            <w:r w:rsidR="00FD38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skutkujące licznymi uchybieniami.</w:t>
            </w:r>
          </w:p>
        </w:tc>
        <w:tc>
          <w:tcPr>
            <w:tcW w:w="3034" w:type="dxa"/>
            <w:shd w:val="clear" w:color="auto" w:fill="auto"/>
          </w:tcPr>
          <w:p w14:paraId="0158E8A6" w14:textId="77777777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5% wartości kosztów</w:t>
            </w:r>
          </w:p>
          <w:p w14:paraId="52B41C1E" w14:textId="5FED0650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administracyjnych wykazanych w</w:t>
            </w:r>
            <w:r w:rsidR="00FD38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aktualnym wniosku o powierzenie</w:t>
            </w:r>
          </w:p>
          <w:p w14:paraId="3853909B" w14:textId="62A78BC7" w:rsidR="003C3346" w:rsidRPr="009063AA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grantu</w:t>
            </w:r>
          </w:p>
        </w:tc>
      </w:tr>
      <w:tr w:rsidR="008F6CBE" w:rsidRPr="009063AA" w14:paraId="7CACB926" w14:textId="77777777" w:rsidTr="00584E04">
        <w:tc>
          <w:tcPr>
            <w:tcW w:w="562" w:type="dxa"/>
            <w:shd w:val="clear" w:color="auto" w:fill="auto"/>
          </w:tcPr>
          <w:p w14:paraId="2C4B8067" w14:textId="77777777" w:rsidR="003C3346" w:rsidRPr="009063AA" w:rsidRDefault="003C3346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6789B254" w14:textId="62EA2237" w:rsidR="003C3346" w:rsidRPr="009063AA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Pr="00C05E06">
              <w:rPr>
                <w:rFonts w:ascii="Arial" w:hAnsi="Arial" w:cs="Arial"/>
                <w:bCs/>
                <w:sz w:val="24"/>
                <w:szCs w:val="24"/>
              </w:rPr>
              <w:t xml:space="preserve"> przedkłada wielokrotnie</w:t>
            </w:r>
            <w:r w:rsidR="008F6C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wniosek o rozliczenie grantu niskiej jakości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(np.</w:t>
            </w:r>
            <w:r w:rsidR="008F6C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niekompletny, z tymi samymi błędami)</w:t>
            </w:r>
            <w:r w:rsidR="008F6CB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lub niekompletne dokumenty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034" w:type="dxa"/>
            <w:shd w:val="clear" w:color="auto" w:fill="auto"/>
          </w:tcPr>
          <w:p w14:paraId="4DA89C16" w14:textId="77777777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3% wartości kosztów</w:t>
            </w:r>
          </w:p>
          <w:p w14:paraId="371AA17C" w14:textId="7E15BFB7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administracyjnych wykazanych w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aktualnym wniosku o powierzenie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grantu. Korekta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stosowana jest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wyłącznie, gdy trzecia złożona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przez Grantobiorcę wersja</w:t>
            </w:r>
          </w:p>
          <w:p w14:paraId="288B2239" w14:textId="0FF5C743" w:rsidR="003C3346" w:rsidRPr="009063AA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wniosku o rozliczenie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grantu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nadal nie może zostać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zaakceptowana przez LGD.</w:t>
            </w:r>
          </w:p>
        </w:tc>
      </w:tr>
      <w:tr w:rsidR="008F6CBE" w:rsidRPr="009063AA" w14:paraId="796CBBB0" w14:textId="77777777" w:rsidTr="00584E04">
        <w:tc>
          <w:tcPr>
            <w:tcW w:w="562" w:type="dxa"/>
            <w:shd w:val="clear" w:color="auto" w:fill="auto"/>
          </w:tcPr>
          <w:p w14:paraId="0947DBD9" w14:textId="77777777" w:rsidR="003C3346" w:rsidRPr="009063AA" w:rsidRDefault="003C3346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5E34FBC1" w14:textId="3072DDF0" w:rsidR="003C3346" w:rsidRPr="00E132F2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Pr="00C05E06">
              <w:rPr>
                <w:rFonts w:ascii="Arial" w:hAnsi="Arial" w:cs="Arial"/>
                <w:bCs/>
                <w:sz w:val="24"/>
                <w:szCs w:val="24"/>
              </w:rPr>
              <w:t xml:space="preserve"> nie wdrożył w wyznaczonym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terminie zaleceń z kontroli, które ni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dotyczą zwrotu wydatków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niekwalifikowalnych.</w:t>
            </w:r>
          </w:p>
        </w:tc>
        <w:tc>
          <w:tcPr>
            <w:tcW w:w="3034" w:type="dxa"/>
            <w:shd w:val="clear" w:color="auto" w:fill="auto"/>
          </w:tcPr>
          <w:p w14:paraId="59C51969" w14:textId="4B2F7FC1" w:rsidR="003C3346" w:rsidRPr="009063AA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3% wartości kosztów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administracyjnych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wykazanych 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wniosku o powierzenie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grantu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447B9" w:rsidRPr="009063AA" w14:paraId="496B6762" w14:textId="77777777" w:rsidTr="00584E04">
        <w:tc>
          <w:tcPr>
            <w:tcW w:w="562" w:type="dxa"/>
            <w:shd w:val="clear" w:color="auto" w:fill="auto"/>
          </w:tcPr>
          <w:p w14:paraId="5AA24C40" w14:textId="77777777" w:rsidR="004142C4" w:rsidRPr="009063AA" w:rsidRDefault="004142C4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7BE42534" w14:textId="77777777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Pr="00C05E06">
              <w:rPr>
                <w:rFonts w:ascii="Arial" w:hAnsi="Arial" w:cs="Arial"/>
                <w:bCs/>
                <w:sz w:val="24"/>
                <w:szCs w:val="24"/>
              </w:rPr>
              <w:t xml:space="preserve"> nie spełnił obowiązków w</w:t>
            </w:r>
          </w:p>
          <w:p w14:paraId="56A86842" w14:textId="296AFC3A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akresie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Standardu dostępności dla polityki</w:t>
            </w:r>
          </w:p>
          <w:p w14:paraId="1532CF0A" w14:textId="042E989E" w:rsidR="00C05E06" w:rsidRPr="00C05E06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spójności, o którym mowa w § 4 ust. 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mow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, w tym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Standard</w:t>
            </w:r>
            <w:r w:rsidR="00B04D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szkoleniowy tj.:</w:t>
            </w:r>
          </w:p>
          <w:p w14:paraId="4D8D5524" w14:textId="31B04A67" w:rsidR="00584E04" w:rsidRDefault="00C05E06" w:rsidP="00584E04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formularze wykorzystywane w procesie</w:t>
            </w:r>
            <w:r w:rsidR="00584E04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rekrutacji nie zawierają, minimum jednego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pytania o specjalne potrzeby uczestnika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projektu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275B84D8" w14:textId="03D85BD7" w:rsidR="00C05E06" w:rsidRDefault="00C05E06" w:rsidP="00584E04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informacja o projekcie jest umieszczona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na stronie www niespełniającej wymagań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standardu cyfrowego (jeśli dotyczy)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3762717A" w14:textId="47BBB673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 xml:space="preserve">komunikacja na linii </w:t>
            </w:r>
            <w:proofErr w:type="spellStart"/>
            <w:r w:rsidRPr="00584E04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uczestnik/czka projektu nie jest zapewniona,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przez co najmniej dwa sposoby/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kanały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komunikacji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223A1709" w14:textId="20824875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brak jest informacji o dostępności miejsca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realizacji projektu na jego stronie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 xml:space="preserve">internetowej </w:t>
            </w:r>
            <w:proofErr w:type="spellStart"/>
            <w:r w:rsidR="00584E04">
              <w:rPr>
                <w:rFonts w:ascii="Arial" w:hAnsi="Arial" w:cs="Arial"/>
                <w:bCs/>
                <w:sz w:val="24"/>
                <w:szCs w:val="24"/>
              </w:rPr>
              <w:lastRenderedPageBreak/>
              <w:t>G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rantobiorcy</w:t>
            </w:r>
            <w:proofErr w:type="spellEnd"/>
            <w:r w:rsidRPr="00584E04">
              <w:rPr>
                <w:rFonts w:ascii="Arial" w:hAnsi="Arial" w:cs="Arial"/>
                <w:bCs/>
                <w:sz w:val="24"/>
                <w:szCs w:val="24"/>
              </w:rPr>
              <w:t>/ profilu w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mediach społecznościowych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3D22686F" w14:textId="619E6C1E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do budynku, w którym odbywa się</w:t>
            </w:r>
            <w:r w:rsidR="00584E04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szkolenie / spotkanie/ warsztat prowadzą schody, a nie zastosowano windy, podjazdu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czy innego usprawnienia, które umożliwi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osobom z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niepełnosprawnością dostęp do budynku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(jeśli uczestnikami projektu są osoby z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niepełnosprawnością ruchową)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912FBD7" w14:textId="36289FDB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na kondygnacjach dostępnych dla osób z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niepełnosprawnością nie ma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przystosowanych toalet (jeśli uczestnikami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projektu są osoby z niepełnosprawnością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ruchową)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7F7F6706" w14:textId="62B6DAC1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na korytarzach znajdują się wystające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gabloty, reklamy, elementy dekoracji czy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inne obiekty, które mogłyby być przeszkodą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dla osób z niepełnosprawnościami (jeśli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uczestnikami projektu są osoby z</w:t>
            </w:r>
            <w:r w:rsidR="00B04DEA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niepełnosprawnością ruchową)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91CA27F" w14:textId="584C41B1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materiały informacyjne w projekcie lub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dokumenty dla uczestników projektu nie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spełniają zasad dostępności wg standardu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informacyjno-promocyjnego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157C9DB4" w14:textId="722B20D7" w:rsidR="00C05E06" w:rsidRDefault="00C05E06" w:rsidP="00584E04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materiały szkoleniowe nie są</w:t>
            </w:r>
            <w:r w:rsidR="002668BF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przygotowane, co najmniej w wersji</w:t>
            </w:r>
            <w:r w:rsidR="002668BF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elektronicznej zgodnie ze standardem</w:t>
            </w:r>
            <w:r w:rsidR="002668BF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cyfrowym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3EBAB412" w14:textId="0761394F" w:rsidR="00C05E06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w przypadku szkoleń zamkniętych, nie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zostało zapewnione tłumaczenie szkolenia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na Polski Język Migowy, mimo że chociaż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jeden z uczestników zgłosił taką potrzebę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1F5408AC" w14:textId="745AD0D9" w:rsidR="004142C4" w:rsidRPr="00584E04" w:rsidRDefault="00C05E06" w:rsidP="008F6CBE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osoby ze szczególnymi potrzebami nie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otrzymały informacji na temat postępowania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w sytuacji awaryjnej w formie dla nich</w:t>
            </w:r>
            <w:r w:rsidR="002668BF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dostępnej.</w:t>
            </w:r>
          </w:p>
        </w:tc>
        <w:tc>
          <w:tcPr>
            <w:tcW w:w="3034" w:type="dxa"/>
            <w:shd w:val="clear" w:color="auto" w:fill="auto"/>
          </w:tcPr>
          <w:p w14:paraId="4AF0793E" w14:textId="7205DCD0" w:rsidR="00C05E06" w:rsidRPr="00C05E06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lastRenderedPageBreak/>
              <w:t>Za każde naruszenie 1%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wartości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kosztów administracyjnych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wykazanych w 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wniosku o rozliczenie grantu.</w:t>
            </w:r>
          </w:p>
          <w:p w14:paraId="3E43B7E8" w14:textId="02E04796" w:rsidR="00C05E06" w:rsidRPr="00C05E06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Naruszenia sumują się, jednak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 więcej niż do 3% wartości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kosztów administracyjnych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wykazanych w 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wniosku o powierzenie grantu.</w:t>
            </w:r>
          </w:p>
          <w:p w14:paraId="5AD97D33" w14:textId="43A3DC57" w:rsidR="00C05E06" w:rsidRPr="00C05E06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Warunkiem nałożenia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korekty jest wezwanie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Grantobiorcy</w:t>
            </w:r>
            <w:proofErr w:type="spellEnd"/>
            <w:r w:rsidRPr="00C05E06">
              <w:rPr>
                <w:rFonts w:ascii="Arial" w:hAnsi="Arial" w:cs="Arial"/>
                <w:bCs/>
                <w:sz w:val="24"/>
                <w:szCs w:val="24"/>
              </w:rPr>
              <w:t xml:space="preserve"> do podjęcia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lastRenderedPageBreak/>
              <w:t>działań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naprawczych w terminie i na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warunkach określonych 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wezwaniu.</w:t>
            </w:r>
          </w:p>
          <w:p w14:paraId="75DD64A8" w14:textId="6B67CD57" w:rsidR="004142C4" w:rsidRPr="009063AA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W przypadku braku wykonania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przez Grantobiorcę działań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naprawczych, o których mowa 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wezwaniu, LGD jest uprawniona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do nałożenia korekty.</w:t>
            </w:r>
          </w:p>
        </w:tc>
      </w:tr>
      <w:tr w:rsidR="002447B9" w:rsidRPr="009063AA" w14:paraId="7CBA1419" w14:textId="77777777" w:rsidTr="00584E04">
        <w:tc>
          <w:tcPr>
            <w:tcW w:w="562" w:type="dxa"/>
            <w:shd w:val="clear" w:color="auto" w:fill="auto"/>
          </w:tcPr>
          <w:p w14:paraId="1DE6325B" w14:textId="77777777" w:rsidR="004142C4" w:rsidRPr="009063AA" w:rsidRDefault="004142C4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232689AD" w14:textId="7E6E3462" w:rsidR="004142C4" w:rsidRPr="009063AA" w:rsidRDefault="00C05E06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W wyniku niedopełnienia przez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Grantobiorcę obowiązku przekazania do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LGD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harmonogramów realizacji wsparcia, 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 xml:space="preserve">którym mowa w § 11 ust. 7 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mowy, wizyta monitoringowa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 doszła do skutku lub nie została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przeprowadzona 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zakresie zgodnym 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harmonogramem.</w:t>
            </w:r>
          </w:p>
        </w:tc>
        <w:tc>
          <w:tcPr>
            <w:tcW w:w="3034" w:type="dxa"/>
            <w:shd w:val="clear" w:color="auto" w:fill="auto"/>
          </w:tcPr>
          <w:p w14:paraId="00E2074C" w14:textId="5BA7AD27" w:rsidR="00C05E06" w:rsidRPr="00C05E06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W przypadku wystąpienia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naruszenia po raz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pierwszy: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2% wartości kosztów pośrednich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wykazanych w 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wniosku o rozliczenie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grantu,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 xml:space="preserve">jednak nie więcej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lastRenderedPageBreak/>
              <w:t>niż 500 PLN za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niezrealizowaną wizytę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monitoringową.</w:t>
            </w:r>
          </w:p>
          <w:p w14:paraId="187C89AB" w14:textId="1A347DAD" w:rsidR="004142C4" w:rsidRPr="009063AA" w:rsidRDefault="00C05E06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E06">
              <w:rPr>
                <w:rFonts w:ascii="Arial" w:hAnsi="Arial" w:cs="Arial"/>
                <w:bCs/>
                <w:sz w:val="24"/>
                <w:szCs w:val="24"/>
              </w:rPr>
              <w:t>W przypadku wystąpienia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naruszenia po raz kolejny: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4% wartości kosztów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pośrednich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wykazanych w 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wniosku rozliczenie grantu,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jednak nie więcej niż 1000 PLN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za każdą kolejną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niezrealizowaną wizytę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E06">
              <w:rPr>
                <w:rFonts w:ascii="Arial" w:hAnsi="Arial" w:cs="Arial"/>
                <w:bCs/>
                <w:sz w:val="24"/>
                <w:szCs w:val="24"/>
              </w:rPr>
              <w:t>monitoringową.</w:t>
            </w:r>
          </w:p>
        </w:tc>
      </w:tr>
      <w:tr w:rsidR="002447B9" w:rsidRPr="009063AA" w14:paraId="2204E726" w14:textId="77777777" w:rsidTr="00584E04">
        <w:tc>
          <w:tcPr>
            <w:tcW w:w="562" w:type="dxa"/>
            <w:shd w:val="clear" w:color="auto" w:fill="auto"/>
          </w:tcPr>
          <w:p w14:paraId="712BEE17" w14:textId="77777777" w:rsidR="004142C4" w:rsidRPr="009063AA" w:rsidRDefault="004142C4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0150CD27" w14:textId="77777777" w:rsidR="00C00851" w:rsidRPr="00C00851" w:rsidRDefault="00C00851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00851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Pr="00C00851">
              <w:rPr>
                <w:rFonts w:ascii="Arial" w:hAnsi="Arial" w:cs="Arial"/>
                <w:bCs/>
                <w:sz w:val="24"/>
                <w:szCs w:val="24"/>
              </w:rPr>
              <w:t xml:space="preserve"> nie zamieścił opisu projektu na</w:t>
            </w:r>
          </w:p>
          <w:p w14:paraId="3DCD7211" w14:textId="07C20DBD" w:rsidR="00C00851" w:rsidRPr="00C00851" w:rsidRDefault="00C00851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0851">
              <w:rPr>
                <w:rFonts w:ascii="Arial" w:hAnsi="Arial" w:cs="Arial"/>
                <w:bCs/>
                <w:sz w:val="24"/>
                <w:szCs w:val="24"/>
              </w:rPr>
              <w:t xml:space="preserve">oficjalnej stronie internetowej </w:t>
            </w:r>
            <w:proofErr w:type="spellStart"/>
            <w:r w:rsidRPr="00C00851">
              <w:rPr>
                <w:rFonts w:ascii="Arial" w:hAnsi="Arial" w:cs="Arial"/>
                <w:bCs/>
                <w:sz w:val="24"/>
                <w:szCs w:val="24"/>
              </w:rPr>
              <w:t>Grantobiorcy</w:t>
            </w:r>
            <w:proofErr w:type="spellEnd"/>
            <w:r w:rsidRPr="00C00851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profilu w mediach społecznościowych, jeśli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ją posiada lub w umieszczonym opisie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projektu informacji o fakcie otrzymania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wsparcia finansowego z Unii Europejskiej.</w:t>
            </w:r>
          </w:p>
          <w:p w14:paraId="0D9DC30E" w14:textId="77777777" w:rsidR="00C00851" w:rsidRPr="00C00851" w:rsidRDefault="00C00851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0851">
              <w:rPr>
                <w:rFonts w:ascii="Arial" w:hAnsi="Arial" w:cs="Arial"/>
                <w:bCs/>
                <w:sz w:val="24"/>
                <w:szCs w:val="24"/>
              </w:rPr>
              <w:t>Opis projektu musi zawierać:</w:t>
            </w:r>
          </w:p>
          <w:p w14:paraId="5CDBC94E" w14:textId="77777777" w:rsidR="00584E04" w:rsidRDefault="00C00851" w:rsidP="00584E04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tytuł projektu lub jego skróconą nazwę,</w:t>
            </w:r>
          </w:p>
          <w:p w14:paraId="23521863" w14:textId="08865A30" w:rsidR="004142C4" w:rsidRDefault="00C00851" w:rsidP="008F6CB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podkreślenie faktu otrzymania wsparcia</w:t>
            </w:r>
            <w:r w:rsid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finansowego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z Unii Europejskiej przez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zamieszczenie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znaku Funduszy Europejskich, znaku barw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Rzeczypospolitej Polskiej i znaku Unii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Europejskiej,</w:t>
            </w:r>
          </w:p>
          <w:p w14:paraId="2A146834" w14:textId="762A186E" w:rsidR="00C00851" w:rsidRDefault="00C00851" w:rsidP="008F6CB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zadania, działania, które będą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realizowane w ramach projektu (opis, co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zostanie zrobione, zakupione etc.),</w:t>
            </w:r>
          </w:p>
          <w:p w14:paraId="34247B3D" w14:textId="38E5ABF6" w:rsidR="00C00851" w:rsidRDefault="00C00851" w:rsidP="008F6CB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grupy docelowe (do kogo skierowany jest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projekt, kto z niego skorzysta),</w:t>
            </w:r>
          </w:p>
          <w:p w14:paraId="76989339" w14:textId="160495C6" w:rsidR="00C00851" w:rsidRDefault="00C00851" w:rsidP="008F6CB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cel lub cele projektu,</w:t>
            </w:r>
          </w:p>
          <w:p w14:paraId="16CA9698" w14:textId="584613F2" w:rsidR="00C00851" w:rsidRDefault="00C00851" w:rsidP="008F6CB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efekty, rezultaty projektu (jeśli opis zadań,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działań nie zawiera opisu efektów,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rezultatów),</w:t>
            </w:r>
          </w:p>
          <w:p w14:paraId="3D59E928" w14:textId="691609DF" w:rsidR="00C00851" w:rsidRPr="00584E04" w:rsidRDefault="00C00851" w:rsidP="008F6CBE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wartość projektu (całkowity koszt</w:t>
            </w:r>
            <w:r w:rsidR="00DA22CE" w:rsidRPr="00584E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4E04">
              <w:rPr>
                <w:rFonts w:ascii="Arial" w:hAnsi="Arial" w:cs="Arial"/>
                <w:bCs/>
                <w:sz w:val="24"/>
                <w:szCs w:val="24"/>
              </w:rPr>
              <w:t>projektu).</w:t>
            </w:r>
          </w:p>
        </w:tc>
        <w:tc>
          <w:tcPr>
            <w:tcW w:w="3034" w:type="dxa"/>
            <w:shd w:val="clear" w:color="auto" w:fill="auto"/>
          </w:tcPr>
          <w:p w14:paraId="3D5286A9" w14:textId="7844FEE7" w:rsidR="004142C4" w:rsidRPr="009063AA" w:rsidRDefault="00C00851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0851">
              <w:rPr>
                <w:rFonts w:ascii="Arial" w:hAnsi="Arial" w:cs="Arial"/>
                <w:bCs/>
                <w:sz w:val="24"/>
                <w:szCs w:val="24"/>
              </w:rPr>
              <w:t>1% wartości kosztów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administracyjnych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wykazanych w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aktualnym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wniosku o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powierzenie</w:t>
            </w:r>
            <w:r w:rsidR="00DA22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0851">
              <w:rPr>
                <w:rFonts w:ascii="Arial" w:hAnsi="Arial" w:cs="Arial"/>
                <w:bCs/>
                <w:sz w:val="24"/>
                <w:szCs w:val="24"/>
              </w:rPr>
              <w:t>grantu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668BF" w:rsidRPr="009063AA" w14:paraId="3A0F6C05" w14:textId="77777777" w:rsidTr="00584E04">
        <w:tc>
          <w:tcPr>
            <w:tcW w:w="562" w:type="dxa"/>
            <w:shd w:val="clear" w:color="auto" w:fill="auto"/>
          </w:tcPr>
          <w:p w14:paraId="4E37179F" w14:textId="77777777" w:rsidR="00C00851" w:rsidRPr="009063AA" w:rsidRDefault="00C00851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12213699" w14:textId="67D7A95E" w:rsidR="00DA22CE" w:rsidRPr="00DA22CE" w:rsidRDefault="00DA22CE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A22CE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Pr="00DA22CE">
              <w:rPr>
                <w:rFonts w:ascii="Arial" w:hAnsi="Arial" w:cs="Arial"/>
                <w:bCs/>
                <w:sz w:val="24"/>
                <w:szCs w:val="24"/>
              </w:rPr>
              <w:t xml:space="preserve"> nie umieścił w widoczny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sposób znaku Funduszy Europejskich,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znaku barw Rzeczypospolitej Polskiej (jeśli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dotyczy</w:t>
            </w:r>
            <w:r w:rsidR="002668BF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 xml:space="preserve"> wersja </w:t>
            </w:r>
            <w:proofErr w:type="spellStart"/>
            <w:r w:rsidRPr="00DA22CE">
              <w:rPr>
                <w:rFonts w:ascii="Arial" w:hAnsi="Arial" w:cs="Arial"/>
                <w:bCs/>
                <w:sz w:val="24"/>
                <w:szCs w:val="24"/>
              </w:rPr>
              <w:t>pełnokolorowa</w:t>
            </w:r>
            <w:proofErr w:type="spellEnd"/>
            <w:r w:rsidRPr="00DA22CE">
              <w:rPr>
                <w:rFonts w:ascii="Arial" w:hAnsi="Arial" w:cs="Arial"/>
                <w:bCs/>
                <w:sz w:val="24"/>
                <w:szCs w:val="24"/>
              </w:rPr>
              <w:t>) i znaku Unii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Europejskiej na:</w:t>
            </w:r>
          </w:p>
          <w:p w14:paraId="3C9F0B67" w14:textId="77777777" w:rsidR="00584E04" w:rsidRDefault="00DA22CE" w:rsidP="008F6CBE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prowadzonych działaniach informacyjnych i promocyjnych dotyczących projektu,</w:t>
            </w:r>
          </w:p>
          <w:p w14:paraId="7B3802CA" w14:textId="77777777" w:rsidR="00584E04" w:rsidRDefault="00DA22CE" w:rsidP="008F6CBE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lastRenderedPageBreak/>
              <w:t>dokumentach i materiałach (m.in. produkty drukowane lub cyfrowe) podawanych do wiadomości publicznej,</w:t>
            </w:r>
          </w:p>
          <w:p w14:paraId="32920455" w14:textId="144D796D" w:rsidR="00DA22CE" w:rsidRPr="00584E04" w:rsidRDefault="00DA22CE" w:rsidP="008F6CBE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584E04">
              <w:rPr>
                <w:rFonts w:ascii="Arial" w:hAnsi="Arial" w:cs="Arial"/>
                <w:bCs/>
                <w:sz w:val="24"/>
                <w:szCs w:val="24"/>
              </w:rPr>
              <w:t>dokumentach i materiałach dla osób i podmiotów uczestniczących w Projekcie.</w:t>
            </w:r>
          </w:p>
        </w:tc>
        <w:tc>
          <w:tcPr>
            <w:tcW w:w="3034" w:type="dxa"/>
            <w:shd w:val="clear" w:color="auto" w:fill="auto"/>
          </w:tcPr>
          <w:p w14:paraId="26BCF4FE" w14:textId="09F3E46C" w:rsidR="00C00851" w:rsidRPr="00C00851" w:rsidRDefault="00DA22CE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22CE">
              <w:rPr>
                <w:rFonts w:ascii="Arial" w:hAnsi="Arial" w:cs="Arial"/>
                <w:bCs/>
                <w:sz w:val="24"/>
                <w:szCs w:val="24"/>
              </w:rPr>
              <w:lastRenderedPageBreak/>
              <w:t>0,25% wartości kosztów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administracyjnych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wykazanych w 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wniosku o powierzenie grantu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668BF" w:rsidRPr="009063AA" w14:paraId="10FFF579" w14:textId="77777777" w:rsidTr="00584E04">
        <w:tc>
          <w:tcPr>
            <w:tcW w:w="562" w:type="dxa"/>
            <w:shd w:val="clear" w:color="auto" w:fill="auto"/>
          </w:tcPr>
          <w:p w14:paraId="3DF765D7" w14:textId="77777777" w:rsidR="00C00851" w:rsidRPr="009063AA" w:rsidRDefault="00C00851" w:rsidP="008F6CBE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66" w:type="dxa"/>
            <w:shd w:val="clear" w:color="auto" w:fill="auto"/>
          </w:tcPr>
          <w:p w14:paraId="66482FF2" w14:textId="7361CB94" w:rsidR="00DA22CE" w:rsidRPr="00DA22CE" w:rsidRDefault="00DA22CE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A22CE">
              <w:rPr>
                <w:rFonts w:ascii="Arial" w:hAnsi="Arial" w:cs="Arial"/>
                <w:bCs/>
                <w:sz w:val="24"/>
                <w:szCs w:val="24"/>
              </w:rPr>
              <w:t>Grantobiorca</w:t>
            </w:r>
            <w:proofErr w:type="spellEnd"/>
            <w:r w:rsidRPr="00DA22CE">
              <w:rPr>
                <w:rFonts w:ascii="Arial" w:hAnsi="Arial" w:cs="Arial"/>
                <w:bCs/>
                <w:sz w:val="24"/>
                <w:szCs w:val="24"/>
              </w:rPr>
              <w:t xml:space="preserve"> nie umieścił w widocznym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miejscu realizacji projektu przynajmniej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jednego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trwałego plakatu o minimalnym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ormacie A3 lub podobnej wielkości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elektronicznego wyświetlacza,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podkreślającego fakt otrzymania</w:t>
            </w:r>
          </w:p>
          <w:p w14:paraId="570AB635" w14:textId="7A644CD9" w:rsidR="00C00851" w:rsidRPr="00C00851" w:rsidRDefault="00DA22CE" w:rsidP="008F6CBE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22CE">
              <w:rPr>
                <w:rFonts w:ascii="Arial" w:hAnsi="Arial" w:cs="Arial"/>
                <w:bCs/>
                <w:sz w:val="24"/>
                <w:szCs w:val="24"/>
              </w:rPr>
              <w:t>dofinansowania z UE.</w:t>
            </w:r>
          </w:p>
        </w:tc>
        <w:tc>
          <w:tcPr>
            <w:tcW w:w="3034" w:type="dxa"/>
            <w:shd w:val="clear" w:color="auto" w:fill="auto"/>
          </w:tcPr>
          <w:p w14:paraId="50FCE592" w14:textId="6C8ECA7D" w:rsidR="00C00851" w:rsidRPr="00C00851" w:rsidRDefault="00DA22CE" w:rsidP="008F6CBE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22CE">
              <w:rPr>
                <w:rFonts w:ascii="Arial" w:hAnsi="Arial" w:cs="Arial"/>
                <w:bCs/>
                <w:sz w:val="24"/>
                <w:szCs w:val="24"/>
              </w:rPr>
              <w:t>0,5% wartości kosztów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administracyjnych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wykazanych w aktualnym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wniosku o powierzenie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2CE">
              <w:rPr>
                <w:rFonts w:ascii="Arial" w:hAnsi="Arial" w:cs="Arial"/>
                <w:bCs/>
                <w:sz w:val="24"/>
                <w:szCs w:val="24"/>
              </w:rPr>
              <w:t>grantu</w:t>
            </w:r>
            <w:r w:rsidR="002447B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4982ED7B" w14:textId="77777777" w:rsidR="003C3346" w:rsidRPr="003C3346" w:rsidRDefault="003C3346" w:rsidP="003C334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3C3346" w:rsidRPr="003C33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13A5" w14:textId="77777777" w:rsidR="00363D37" w:rsidRDefault="00363D37" w:rsidP="00B04DEA">
      <w:pPr>
        <w:spacing w:after="0" w:line="240" w:lineRule="auto"/>
      </w:pPr>
      <w:r>
        <w:separator/>
      </w:r>
    </w:p>
  </w:endnote>
  <w:endnote w:type="continuationSeparator" w:id="0">
    <w:p w14:paraId="6E61EDA8" w14:textId="77777777" w:rsidR="00363D37" w:rsidRDefault="00363D37" w:rsidP="00B0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18E9" w14:textId="77777777" w:rsidR="00363D37" w:rsidRDefault="00363D37" w:rsidP="00B04DEA">
      <w:pPr>
        <w:spacing w:after="0" w:line="240" w:lineRule="auto"/>
      </w:pPr>
      <w:r>
        <w:separator/>
      </w:r>
    </w:p>
  </w:footnote>
  <w:footnote w:type="continuationSeparator" w:id="0">
    <w:p w14:paraId="0D06E9D1" w14:textId="77777777" w:rsidR="00363D37" w:rsidRDefault="00363D37" w:rsidP="00B0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F7DA" w14:textId="7A51DA23" w:rsidR="00B04DEA" w:rsidRDefault="00B04DEA">
    <w:pPr>
      <w:pStyle w:val="Nagwek"/>
    </w:pPr>
    <w:r>
      <w:rPr>
        <w:noProof/>
      </w:rPr>
      <w:drawing>
        <wp:inline distT="0" distB="0" distL="0" distR="0" wp14:anchorId="19A37EA8" wp14:editId="0F34DEBE">
          <wp:extent cx="5614670" cy="688975"/>
          <wp:effectExtent l="0" t="0" r="5080" b="0"/>
          <wp:docPr id="1155040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ECF"/>
    <w:multiLevelType w:val="hybridMultilevel"/>
    <w:tmpl w:val="48B4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8FF"/>
    <w:multiLevelType w:val="hybridMultilevel"/>
    <w:tmpl w:val="5CB85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63AF"/>
    <w:multiLevelType w:val="hybridMultilevel"/>
    <w:tmpl w:val="F9CEF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496F"/>
    <w:multiLevelType w:val="hybridMultilevel"/>
    <w:tmpl w:val="DAFC9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863CB"/>
    <w:multiLevelType w:val="hybridMultilevel"/>
    <w:tmpl w:val="72943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51DEA"/>
    <w:multiLevelType w:val="hybridMultilevel"/>
    <w:tmpl w:val="367CA3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F105F2"/>
    <w:multiLevelType w:val="hybridMultilevel"/>
    <w:tmpl w:val="7AB059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2335691"/>
    <w:multiLevelType w:val="hybridMultilevel"/>
    <w:tmpl w:val="9D646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304D6"/>
    <w:multiLevelType w:val="hybridMultilevel"/>
    <w:tmpl w:val="6A0EF3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D34F3"/>
    <w:multiLevelType w:val="hybridMultilevel"/>
    <w:tmpl w:val="A22C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776DA"/>
    <w:multiLevelType w:val="hybridMultilevel"/>
    <w:tmpl w:val="C226B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143B8"/>
    <w:multiLevelType w:val="hybridMultilevel"/>
    <w:tmpl w:val="39C83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629A1"/>
    <w:multiLevelType w:val="hybridMultilevel"/>
    <w:tmpl w:val="F0FC9EE4"/>
    <w:lvl w:ilvl="0" w:tplc="3036D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477891">
    <w:abstractNumId w:val="4"/>
  </w:num>
  <w:num w:numId="2" w16cid:durableId="755713630">
    <w:abstractNumId w:val="8"/>
  </w:num>
  <w:num w:numId="3" w16cid:durableId="486359234">
    <w:abstractNumId w:val="12"/>
  </w:num>
  <w:num w:numId="4" w16cid:durableId="394010674">
    <w:abstractNumId w:val="2"/>
  </w:num>
  <w:num w:numId="5" w16cid:durableId="1682507975">
    <w:abstractNumId w:val="0"/>
  </w:num>
  <w:num w:numId="6" w16cid:durableId="1386182348">
    <w:abstractNumId w:val="5"/>
  </w:num>
  <w:num w:numId="7" w16cid:durableId="1739477389">
    <w:abstractNumId w:val="5"/>
    <w:lvlOverride w:ilvl="0">
      <w:lvl w:ilvl="0" w:tplc="04150017">
        <w:start w:val="1"/>
        <w:numFmt w:val="lowerLetter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87515091">
    <w:abstractNumId w:val="5"/>
    <w:lvlOverride w:ilvl="0">
      <w:lvl w:ilvl="0" w:tplc="04150017">
        <w:start w:val="1"/>
        <w:numFmt w:val="lowerLetter"/>
        <w:suff w:val="nothing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124596">
    <w:abstractNumId w:val="9"/>
  </w:num>
  <w:num w:numId="10" w16cid:durableId="1674723141">
    <w:abstractNumId w:val="1"/>
  </w:num>
  <w:num w:numId="11" w16cid:durableId="68357402">
    <w:abstractNumId w:val="7"/>
  </w:num>
  <w:num w:numId="12" w16cid:durableId="499853970">
    <w:abstractNumId w:val="10"/>
  </w:num>
  <w:num w:numId="13" w16cid:durableId="387385341">
    <w:abstractNumId w:val="3"/>
  </w:num>
  <w:num w:numId="14" w16cid:durableId="892809690">
    <w:abstractNumId w:val="6"/>
  </w:num>
  <w:num w:numId="15" w16cid:durableId="1835679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92"/>
    <w:rsid w:val="000134DE"/>
    <w:rsid w:val="00062D22"/>
    <w:rsid w:val="00190FED"/>
    <w:rsid w:val="001927BC"/>
    <w:rsid w:val="00200EA9"/>
    <w:rsid w:val="002447B9"/>
    <w:rsid w:val="002668BF"/>
    <w:rsid w:val="00284327"/>
    <w:rsid w:val="002D794E"/>
    <w:rsid w:val="00330DEB"/>
    <w:rsid w:val="003526EC"/>
    <w:rsid w:val="00363D37"/>
    <w:rsid w:val="00377A36"/>
    <w:rsid w:val="00391D80"/>
    <w:rsid w:val="003C3346"/>
    <w:rsid w:val="004142C4"/>
    <w:rsid w:val="00436D45"/>
    <w:rsid w:val="004B6036"/>
    <w:rsid w:val="005240E2"/>
    <w:rsid w:val="00584E04"/>
    <w:rsid w:val="006644A0"/>
    <w:rsid w:val="007115D7"/>
    <w:rsid w:val="007F44AE"/>
    <w:rsid w:val="008F1342"/>
    <w:rsid w:val="008F6CBE"/>
    <w:rsid w:val="00A239C9"/>
    <w:rsid w:val="00B04DEA"/>
    <w:rsid w:val="00BC0E19"/>
    <w:rsid w:val="00BE2753"/>
    <w:rsid w:val="00C00851"/>
    <w:rsid w:val="00C05E06"/>
    <w:rsid w:val="00DA22CE"/>
    <w:rsid w:val="00DC53DF"/>
    <w:rsid w:val="00EB32C3"/>
    <w:rsid w:val="00F702AA"/>
    <w:rsid w:val="00FC1210"/>
    <w:rsid w:val="00FD380A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C22B4"/>
  <w15:chartTrackingRefBased/>
  <w15:docId w15:val="{3179CD18-B10E-4D1F-98E4-6FCA4101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4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4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4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4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4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DEA"/>
  </w:style>
  <w:style w:type="paragraph" w:styleId="Stopka">
    <w:name w:val="footer"/>
    <w:basedOn w:val="Normalny"/>
    <w:link w:val="StopkaZnak"/>
    <w:uiPriority w:val="99"/>
    <w:unhideWhenUsed/>
    <w:rsid w:val="00B0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Wąbrzeska</dc:creator>
  <cp:keywords/>
  <dc:description/>
  <cp:lastModifiedBy>LGD Ziemia Wąbrzeska</cp:lastModifiedBy>
  <cp:revision>14</cp:revision>
  <cp:lastPrinted>2025-02-20T08:24:00Z</cp:lastPrinted>
  <dcterms:created xsi:type="dcterms:W3CDTF">2025-02-20T08:10:00Z</dcterms:created>
  <dcterms:modified xsi:type="dcterms:W3CDTF">2025-02-20T11:36:00Z</dcterms:modified>
</cp:coreProperties>
</file>